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C216B" w14:textId="77777777" w:rsidR="00447B9C" w:rsidRDefault="00000000">
      <w:pPr>
        <w:tabs>
          <w:tab w:val="left" w:pos="581"/>
          <w:tab w:val="center" w:pos="4533"/>
        </w:tabs>
        <w:rPr>
          <w:rFonts w:ascii="Century Gothic" w:hAnsi="Century Gothic"/>
        </w:rPr>
      </w:pPr>
      <w:r>
        <w:rPr>
          <w:noProof/>
        </w:rPr>
        <mc:AlternateContent>
          <mc:Choice Requires="wps">
            <w:drawing>
              <wp:anchor distT="0" distB="0" distL="114300" distR="114300" simplePos="0" relativeHeight="251659264" behindDoc="0" locked="0" layoutInCell="1" allowOverlap="1" wp14:anchorId="4CBB67FF" wp14:editId="75BB981D">
                <wp:simplePos x="0" y="0"/>
                <wp:positionH relativeFrom="margin">
                  <wp:align>center</wp:align>
                </wp:positionH>
                <wp:positionV relativeFrom="paragraph">
                  <wp:posOffset>15240</wp:posOffset>
                </wp:positionV>
                <wp:extent cx="6123709" cy="762000"/>
                <wp:effectExtent l="19050" t="19050" r="10795" b="19050"/>
                <wp:wrapNone/>
                <wp:docPr id="1" name="Textfeld 1"/>
                <wp:cNvGraphicFramePr/>
                <a:graphic xmlns:a="http://schemas.openxmlformats.org/drawingml/2006/main">
                  <a:graphicData uri="http://schemas.microsoft.com/office/word/2010/wordprocessingShape">
                    <wps:wsp>
                      <wps:cNvSpPr txBox="1"/>
                      <wps:spPr bwMode="auto">
                        <a:xfrm>
                          <a:off x="0" y="0"/>
                          <a:ext cx="6123709" cy="762000"/>
                        </a:xfrm>
                        <a:prstGeom prst="rect">
                          <a:avLst/>
                        </a:prstGeom>
                        <a:solidFill>
                          <a:schemeClr val="lt1"/>
                        </a:solidFill>
                        <a:ln w="28575">
                          <a:solidFill>
                            <a:srgbClr val="FFC000"/>
                          </a:solidFill>
                        </a:ln>
                      </wps:spPr>
                      <wps:txbx>
                        <w:txbxContent>
                          <w:p w14:paraId="0E98AF7C" w14:textId="2F2D9C97" w:rsidR="00447B9C" w:rsidRDefault="002E72E1" w:rsidP="002E72E1">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 xml:space="preserve">While-task: </w:t>
                            </w:r>
                            <w:r w:rsidR="00A74797">
                              <w:rPr>
                                <w:rFonts w:ascii="Century Gothic" w:eastAsia="Calibri" w:hAnsi="Century Gothic" w:cs="Times New Roman"/>
                                <w:caps/>
                                <w:color w:val="404040" w:themeColor="text1" w:themeTint="BF"/>
                                <w:spacing w:val="80"/>
                                <w:sz w:val="32"/>
                                <w:szCs w:val="32"/>
                                <w:lang w:val="en-US"/>
                                <w14:ligatures w14:val="none"/>
                              </w:rPr>
                              <w:t>Being mindful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BB67FF" id="_x0000_t202" coordsize="21600,21600" o:spt="202" path="m,l,21600r21600,l21600,xe">
                <v:stroke joinstyle="miter"/>
                <v:path gradientshapeok="t" o:connecttype="rect"/>
              </v:shapetype>
              <v:shape id="Textfeld 1" o:spid="_x0000_s1026" type="#_x0000_t202" style="position:absolute;left:0;text-align:left;margin-left:0;margin-top:1.2pt;width:482.2pt;height:60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6V9RQIAAI4EAAAOAAAAZHJzL2Uyb0RvYy54bWysVE1v2zAMvQ/YfxB0X5xk+WiNOEWWIsOA&#10;rC2QDj3LspwYkEWNUmJnv36UEqdpt9OwiyCK9CP5HunZXVtrdlDoKjAZH/T6nCkjoajMNuM/nlef&#10;bjhzXphCaDAq40fl+N3844dZY1M1hB3oQiEjEOPSxmZ8571Nk8TJnaqF64FVhpwlYC08mbhNChQN&#10;odc6Gfb7k6QBLCyCVM7R6/3JyecRvyyV9I9l6ZRnOuNUm48nxjMPZzKfiXSLwu4qeS5D/EMVtagM&#10;Jb1A3Qsv2B6rP6DqSiI4KH1PQp1AWVZSxR6om0H/XTebnbAq9kLkOHuhyf0/WPlw2NgnZL79Ai0J&#10;GAhprEtdeMyb71CQaGLvIXbXlliHLqluRtFE6PFComo9k/Q4GQw/T/u3nEnyTSckUmQ5EWn3tUXn&#10;vyqoWbhkHEmkiC4Oa+cpP4V2ISGZA10Vq0rraITBUEuN7CBIUu1jxfTFmyhtWJPx4c14Oo7Ib5wO&#10;t/kFYLVavhZ4FUaI2lApHRcnVnybt2eCciiORBHCaaSclauK2lkL558E0gwRObQX/pGOUgOVA+cb&#10;ZzvAX397D/EkLXk5a2gmM+5+7gUqzvQ3Q6LfDkajMMTRGI2nQzLw2pNfe8y+XgJxNKANtDJeQ7zX&#10;3bVEqF9ofRYhK7mEkZQ749JjZyz9aVdoAaVaLGIYDa4Vfm02VgbwoEqQ67l9EWjPmnqahgfo5lek&#10;76Q9xYYvDSxouMoq6h7IPvF6Zp6GPo7DeUHDVl3bMer1NzL/DQAA//8DAFBLAwQUAAYACAAAACEA&#10;EeNHvt0AAAAGAQAADwAAAGRycy9kb3ducmV2LnhtbEyPwU7DMBBE70j8g7VI3KhDZCqaxqkQgqql&#10;EhKlH+DGSxwRr6PYbVO+nuVUbrs7o9k35WL0nTjiENtAGu4nGQikOtiWGg27z9e7RxAxGbKmC4Qa&#10;zhhhUV1flaaw4UQfeNymRnAIxcJocCn1hZSxduhNnIQeibWvMHiTeB0aaQdz4nDfyTzLptKblviD&#10;Mz0+O6y/twevYbVU6+WDqn/y99Gt1dt5M3tZbbS+vRmf5iASjulihj98RoeKmfbhQDaKTgMXSRpy&#10;BYLF2VTxsGdXzhdZlfI/fvULAAD//wMAUEsBAi0AFAAGAAgAAAAhALaDOJL+AAAA4QEAABMAAAAA&#10;AAAAAAAAAAAAAAAAAFtDb250ZW50X1R5cGVzXS54bWxQSwECLQAUAAYACAAAACEAOP0h/9YAAACU&#10;AQAACwAAAAAAAAAAAAAAAAAvAQAAX3JlbHMvLnJlbHNQSwECLQAUAAYACAAAACEAjBulfUUCAACO&#10;BAAADgAAAAAAAAAAAAAAAAAuAgAAZHJzL2Uyb0RvYy54bWxQSwECLQAUAAYACAAAACEAEeNHvt0A&#10;AAAGAQAADwAAAAAAAAAAAAAAAACfBAAAZHJzL2Rvd25yZXYueG1sUEsFBgAAAAAEAAQA8wAAAKkF&#10;AAAAAA==&#10;" fillcolor="white [3201]" strokecolor="#ffc000" strokeweight="2.25pt">
                <v:textbox>
                  <w:txbxContent>
                    <w:p w14:paraId="0E98AF7C" w14:textId="2F2D9C97" w:rsidR="00447B9C" w:rsidRDefault="002E72E1" w:rsidP="002E72E1">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 xml:space="preserve">While-task: </w:t>
                      </w:r>
                      <w:r w:rsidR="00A74797">
                        <w:rPr>
                          <w:rFonts w:ascii="Century Gothic" w:eastAsia="Calibri" w:hAnsi="Century Gothic" w:cs="Times New Roman"/>
                          <w:caps/>
                          <w:color w:val="404040" w:themeColor="text1" w:themeTint="BF"/>
                          <w:spacing w:val="80"/>
                          <w:sz w:val="32"/>
                          <w:szCs w:val="32"/>
                          <w:lang w:val="en-US"/>
                          <w14:ligatures w14:val="none"/>
                        </w:rPr>
                        <w:t>Being mindful</w:t>
                      </w:r>
                    </w:p>
                  </w:txbxContent>
                </v:textbox>
                <w10:wrap anchorx="margin"/>
              </v:shape>
            </w:pict>
          </mc:Fallback>
        </mc:AlternateContent>
      </w:r>
      <w:r>
        <w:rPr>
          <w:rFonts w:ascii="Century Gothic" w:hAnsi="Century Gothic"/>
        </w:rPr>
        <w:tab/>
      </w:r>
    </w:p>
    <w:p w14:paraId="1290D083" w14:textId="77777777" w:rsidR="00447B9C" w:rsidRDefault="00447B9C">
      <w:pPr>
        <w:rPr>
          <w:rFonts w:ascii="Century Gothic" w:hAnsi="Century Gothic"/>
        </w:rPr>
      </w:pPr>
    </w:p>
    <w:p w14:paraId="589BE85C" w14:textId="77777777" w:rsidR="00447B9C" w:rsidRDefault="00447B9C">
      <w:pPr>
        <w:rPr>
          <w:rFonts w:ascii="Century Gothic" w:hAnsi="Century Gothic"/>
        </w:rPr>
      </w:pPr>
    </w:p>
    <w:p w14:paraId="31222769" w14:textId="77777777" w:rsidR="00447B9C" w:rsidRPr="006718F6" w:rsidRDefault="00447B9C" w:rsidP="00A4774A">
      <w:pPr>
        <w:jc w:val="both"/>
        <w:rPr>
          <w:rFonts w:ascii="Century Gothic" w:hAnsi="Century Gothic"/>
          <w:sz w:val="28"/>
          <w:szCs w:val="28"/>
        </w:rPr>
      </w:pPr>
    </w:p>
    <w:tbl>
      <w:tblPr>
        <w:tblStyle w:val="PlainTable4"/>
        <w:tblW w:w="9072" w:type="dxa"/>
        <w:tblLook w:val="04A0" w:firstRow="1" w:lastRow="0" w:firstColumn="1" w:lastColumn="0" w:noHBand="0" w:noVBand="1"/>
      </w:tblPr>
      <w:tblGrid>
        <w:gridCol w:w="4603"/>
        <w:gridCol w:w="4469"/>
      </w:tblGrid>
      <w:tr w:rsidR="00656DDC" w14:paraId="4865F75B" w14:textId="77777777" w:rsidTr="00656DD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1C29E0C0" w14:textId="77777777" w:rsidR="00656DDC" w:rsidRDefault="00656DDC">
            <w:pPr>
              <w:tabs>
                <w:tab w:val="left" w:pos="284"/>
                <w:tab w:val="center" w:pos="4533"/>
              </w:tabs>
              <w:jc w:val="left"/>
              <w:rPr>
                <w:rFonts w:ascii="Century Gothic" w:hAnsi="Century Gothic"/>
              </w:rPr>
            </w:pPr>
          </w:p>
        </w:tc>
        <w:tc>
          <w:tcPr>
            <w:tcW w:w="4469" w:type="dxa"/>
          </w:tcPr>
          <w:p w14:paraId="0D9FD974" w14:textId="77777777" w:rsidR="00656DDC" w:rsidRDefault="00656DDC">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447B9C" w14:paraId="444F6B84" w14:textId="77777777" w:rsidTr="00311C40">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064EC5EF" w14:textId="77777777" w:rsidR="00447B9C" w:rsidRDefault="00000000">
            <w:pPr>
              <w:tabs>
                <w:tab w:val="left" w:pos="284"/>
                <w:tab w:val="center" w:pos="4533"/>
              </w:tabs>
              <w:jc w:val="left"/>
              <w:rPr>
                <w:rFonts w:ascii="Century Gothic" w:hAnsi="Century Gothic"/>
              </w:rPr>
            </w:pPr>
            <w:r>
              <w:rPr>
                <w:rFonts w:ascii="Century Gothic" w:hAnsi="Century Gothic"/>
              </w:rPr>
              <w:t>Linguistic focus</w:t>
            </w:r>
          </w:p>
        </w:tc>
        <w:tc>
          <w:tcPr>
            <w:tcW w:w="4469" w:type="dxa"/>
          </w:tcPr>
          <w:p w14:paraId="170C0CB0" w14:textId="28D01B8C" w:rsidR="00447B9C"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Speaking</w:t>
            </w:r>
          </w:p>
        </w:tc>
      </w:tr>
      <w:tr w:rsidR="00447B9C" w14:paraId="5BA2EE20" w14:textId="77777777" w:rsidTr="00311C40">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35DC8DE8" w14:textId="77777777" w:rsidR="00447B9C" w:rsidRDefault="00000000">
            <w:pPr>
              <w:tabs>
                <w:tab w:val="left" w:pos="284"/>
                <w:tab w:val="center" w:pos="4533"/>
              </w:tabs>
              <w:jc w:val="left"/>
              <w:rPr>
                <w:rFonts w:ascii="Century Gothic" w:hAnsi="Century Gothic"/>
              </w:rPr>
            </w:pPr>
            <w:r>
              <w:rPr>
                <w:rFonts w:ascii="Century Gothic" w:hAnsi="Century Gothic"/>
              </w:rPr>
              <w:t>Thematic focus</w:t>
            </w:r>
          </w:p>
        </w:tc>
        <w:tc>
          <w:tcPr>
            <w:tcW w:w="4469" w:type="dxa"/>
          </w:tcPr>
          <w:p w14:paraId="693CC6C9" w14:textId="77777777" w:rsidR="00447B9C"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Mindfulness</w:t>
            </w:r>
          </w:p>
        </w:tc>
      </w:tr>
      <w:tr w:rsidR="00447B9C" w14:paraId="67A6E719" w14:textId="77777777" w:rsidTr="00311C40">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14962B0D" w14:textId="77777777" w:rsidR="00447B9C" w:rsidRDefault="00000000">
            <w:pPr>
              <w:tabs>
                <w:tab w:val="left" w:pos="284"/>
                <w:tab w:val="center" w:pos="4533"/>
              </w:tabs>
              <w:jc w:val="left"/>
              <w:rPr>
                <w:rFonts w:ascii="Century Gothic" w:hAnsi="Century Gothic"/>
              </w:rPr>
            </w:pPr>
            <w:r>
              <w:rPr>
                <w:rFonts w:ascii="Century Gothic" w:hAnsi="Century Gothic"/>
              </w:rPr>
              <w:t>Language level/target group</w:t>
            </w:r>
          </w:p>
        </w:tc>
        <w:tc>
          <w:tcPr>
            <w:tcW w:w="4469" w:type="dxa"/>
          </w:tcPr>
          <w:p w14:paraId="5FFE5B00" w14:textId="77777777" w:rsidR="00447B9C"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A2</w:t>
            </w:r>
          </w:p>
          <w:p w14:paraId="3BF60191" w14:textId="77777777" w:rsidR="00447B9C" w:rsidRDefault="00447B9C">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r>
    </w:tbl>
    <w:p w14:paraId="48782836" w14:textId="220893D7" w:rsidR="00447B9C" w:rsidRPr="00D74EEB" w:rsidRDefault="00A4774A">
      <w:pPr>
        <w:spacing w:after="120"/>
        <w:jc w:val="left"/>
        <w:rPr>
          <w:rFonts w:ascii="Century Gothic" w:eastAsiaTheme="majorEastAsia" w:hAnsi="Century Gothic" w:cstheme="majorBidi"/>
          <w:color w:val="FFC000"/>
          <w:spacing w:val="50"/>
          <w:sz w:val="24"/>
          <w:szCs w:val="24"/>
        </w:rPr>
      </w:pPr>
      <w:r w:rsidRPr="006718F6">
        <w:rPr>
          <w:rFonts w:ascii="Century Gothic" w:eastAsiaTheme="majorEastAsia" w:hAnsi="Century Gothic" w:cstheme="majorBidi"/>
          <w:color w:val="FFC000"/>
          <w:spacing w:val="50"/>
          <w:sz w:val="21"/>
          <w:szCs w:val="21"/>
        </w:rPr>
        <w:br/>
      </w:r>
      <w:r w:rsidRPr="00D74EEB">
        <w:rPr>
          <w:rFonts w:ascii="Century Gothic" w:eastAsiaTheme="majorEastAsia" w:hAnsi="Century Gothic" w:cstheme="majorBidi"/>
          <w:color w:val="FFC000"/>
          <w:spacing w:val="50"/>
          <w:sz w:val="24"/>
          <w:szCs w:val="24"/>
        </w:rPr>
        <w:t>Teacher Instructions</w:t>
      </w:r>
    </w:p>
    <w:p w14:paraId="03A6D4ED" w14:textId="77777777" w:rsidR="00447B9C" w:rsidRDefault="00000000">
      <w:pPr>
        <w:spacing w:after="120" w:line="276" w:lineRule="auto"/>
        <w:jc w:val="both"/>
        <w:rPr>
          <w:rFonts w:ascii="Century Gothic" w:hAnsi="Century Gothic"/>
          <w:sz w:val="24"/>
          <w:szCs w:val="24"/>
        </w:rPr>
      </w:pPr>
      <w:r>
        <w:rPr>
          <w:rFonts w:ascii="Century Gothic" w:hAnsi="Century Gothic"/>
          <w:sz w:val="24"/>
          <w:szCs w:val="24"/>
        </w:rPr>
        <w:t>In the book, there is a passage that reads „</w:t>
      </w:r>
      <w:r>
        <w:rPr>
          <w:rFonts w:ascii="Century Gothic" w:hAnsi="Century Gothic"/>
          <w:b/>
          <w:bCs/>
          <w:sz w:val="24"/>
          <w:szCs w:val="24"/>
        </w:rPr>
        <w:t>Look all around you and try to spot something you haven’t noticed before</w:t>
      </w:r>
      <w:r>
        <w:rPr>
          <w:rFonts w:ascii="Century Gothic" w:hAnsi="Century Gothic"/>
          <w:sz w:val="24"/>
          <w:szCs w:val="24"/>
        </w:rPr>
        <w:t>” (page 14); this sentence is the focus of the learning chunk on discovering.</w:t>
      </w:r>
    </w:p>
    <w:p w14:paraId="3243428B" w14:textId="77777777" w:rsidR="00447B9C" w:rsidRDefault="00000000">
      <w:pPr>
        <w:spacing w:after="120" w:line="276" w:lineRule="auto"/>
        <w:jc w:val="both"/>
        <w:rPr>
          <w:rFonts w:ascii="Century Gothic" w:hAnsi="Century Gothic"/>
          <w:sz w:val="24"/>
          <w:szCs w:val="24"/>
        </w:rPr>
      </w:pPr>
      <w:r>
        <w:rPr>
          <w:rFonts w:ascii="Century Gothic" w:hAnsi="Century Gothic"/>
          <w:sz w:val="24"/>
          <w:szCs w:val="24"/>
        </w:rPr>
        <w:t>In advance of this exercise, the teacher changes things in the classroom without letting the students see (e.g., add posters, change decorations, etc.). This can be done when the students are out of the classroom for their break or the day before after class.</w:t>
      </w:r>
    </w:p>
    <w:p w14:paraId="595C9C0C" w14:textId="77777777" w:rsidR="00447B9C" w:rsidRDefault="00000000">
      <w:pPr>
        <w:spacing w:after="120" w:line="276" w:lineRule="auto"/>
        <w:jc w:val="both"/>
        <w:rPr>
          <w:rFonts w:ascii="Century Gothic" w:hAnsi="Century Gothic"/>
          <w:sz w:val="24"/>
          <w:szCs w:val="24"/>
        </w:rPr>
      </w:pPr>
      <w:r>
        <w:rPr>
          <w:rFonts w:ascii="Century Gothic" w:hAnsi="Century Gothic"/>
          <w:sz w:val="24"/>
          <w:szCs w:val="24"/>
        </w:rPr>
        <w:t>To start the exercise, the students get together with a partner and collect sentences/beginnings of sentences they can use to describe their surroundings. These sentences are then shared in class</w:t>
      </w:r>
      <w:r>
        <w:t>,</w:t>
      </w:r>
      <w:r>
        <w:rPr>
          <w:rFonts w:ascii="Century Gothic" w:hAnsi="Century Gothic"/>
          <w:sz w:val="24"/>
          <w:szCs w:val="24"/>
        </w:rPr>
        <w:t xml:space="preserve"> ensuring that all students have a sufficient collection of phrases for the activity. Together with the same partner, the students then describe things in the classroom they have not noticed before such as the changes made by the teacher. They have to use descriptions according to the structure of the game “I spy with my little eye…”. The students describe an item until their partner guesses it correctly.</w:t>
      </w:r>
    </w:p>
    <w:p w14:paraId="50DB521F" w14:textId="77777777" w:rsidR="00447B9C" w:rsidRDefault="00000000">
      <w:pPr>
        <w:spacing w:after="0" w:line="276" w:lineRule="auto"/>
        <w:jc w:val="both"/>
        <w:rPr>
          <w:rFonts w:ascii="Century Gothic" w:hAnsi="Century Gothic"/>
          <w:sz w:val="24"/>
          <w:szCs w:val="24"/>
        </w:rPr>
      </w:pPr>
      <w:r>
        <w:rPr>
          <w:rFonts w:ascii="Century Gothic" w:hAnsi="Century Gothic"/>
          <w:sz w:val="24"/>
          <w:szCs w:val="24"/>
        </w:rPr>
        <w:t xml:space="preserve">After the exercise, the students can go on a </w:t>
      </w:r>
      <w:r>
        <w:rPr>
          <w:rFonts w:ascii="Century Gothic" w:hAnsi="Century Gothic"/>
          <w:i/>
          <w:iCs/>
          <w:sz w:val="24"/>
          <w:szCs w:val="24"/>
        </w:rPr>
        <w:t>mindful walk</w:t>
      </w:r>
      <w:r>
        <w:rPr>
          <w:rFonts w:ascii="Century Gothic" w:hAnsi="Century Gothic"/>
          <w:sz w:val="24"/>
          <w:szCs w:val="24"/>
        </w:rPr>
        <w:t xml:space="preserve"> (see Happy 12.1) on the school campus and look for other things they have not noticed before. In the beginning, the students should be guided by the teacher and </w:t>
      </w:r>
      <w:r>
        <w:rPr>
          <w:rFonts w:ascii="Century Gothic" w:eastAsia="Times New Roman" w:hAnsi="Century Gothic" w:cs="Segoe UI"/>
          <w:sz w:val="24"/>
          <w:szCs w:val="24"/>
        </w:rPr>
        <w:t xml:space="preserve">encouraged to walk slowly to notice the sensation of their feet lifting off the ground, moving through the air, and </w:t>
      </w:r>
      <w:proofErr w:type="gramStart"/>
      <w:r>
        <w:rPr>
          <w:rFonts w:ascii="Century Gothic" w:eastAsia="Times New Roman" w:hAnsi="Century Gothic" w:cs="Segoe UI"/>
          <w:sz w:val="24"/>
          <w:szCs w:val="24"/>
        </w:rPr>
        <w:t>making contact with</w:t>
      </w:r>
      <w:proofErr w:type="gramEnd"/>
      <w:r>
        <w:rPr>
          <w:rFonts w:ascii="Century Gothic" w:eastAsia="Times New Roman" w:hAnsi="Century Gothic" w:cs="Segoe UI"/>
          <w:sz w:val="24"/>
          <w:szCs w:val="24"/>
        </w:rPr>
        <w:t xml:space="preserve"> the ground again. You can also ask them to pay attention to how their bodies move and </w:t>
      </w:r>
      <w:r>
        <w:rPr>
          <w:rFonts w:ascii="Century Gothic" w:hAnsi="Century Gothic"/>
          <w:sz w:val="24"/>
          <w:szCs w:val="24"/>
        </w:rPr>
        <w:t xml:space="preserve">later discuss the experience. </w:t>
      </w:r>
    </w:p>
    <w:p w14:paraId="17C2AA36" w14:textId="77777777" w:rsidR="00A4774A" w:rsidRDefault="00A4774A">
      <w:pPr>
        <w:jc w:val="left"/>
        <w:rPr>
          <w:rFonts w:ascii="Century Gothic" w:eastAsiaTheme="majorEastAsia" w:hAnsi="Century Gothic" w:cstheme="majorBidi"/>
          <w:color w:val="FFC000"/>
          <w:spacing w:val="50"/>
          <w:sz w:val="24"/>
          <w:szCs w:val="24"/>
        </w:rPr>
      </w:pPr>
    </w:p>
    <w:p w14:paraId="227E5407" w14:textId="4119D9BB" w:rsidR="00447B9C" w:rsidRPr="00D74EEB" w:rsidRDefault="00000000">
      <w:pPr>
        <w:jc w:val="left"/>
        <w:rPr>
          <w:rFonts w:ascii="Century Gothic" w:eastAsiaTheme="majorEastAsia" w:hAnsi="Century Gothic" w:cstheme="majorBidi"/>
          <w:color w:val="FFC000"/>
          <w:spacing w:val="50"/>
          <w:sz w:val="24"/>
          <w:szCs w:val="24"/>
        </w:rPr>
      </w:pPr>
      <w:r w:rsidRPr="00D74EEB">
        <w:rPr>
          <w:rFonts w:ascii="Century Gothic" w:eastAsiaTheme="majorEastAsia" w:hAnsi="Century Gothic" w:cstheme="majorBidi"/>
          <w:color w:val="FFC000"/>
          <w:spacing w:val="50"/>
          <w:sz w:val="24"/>
          <w:szCs w:val="24"/>
        </w:rPr>
        <w:t xml:space="preserve">Additional </w:t>
      </w:r>
      <w:r w:rsidR="000E26DD">
        <w:rPr>
          <w:rFonts w:ascii="Century Gothic" w:eastAsiaTheme="majorEastAsia" w:hAnsi="Century Gothic" w:cstheme="majorBidi"/>
          <w:color w:val="FFC000"/>
          <w:spacing w:val="50"/>
          <w:sz w:val="24"/>
          <w:szCs w:val="24"/>
        </w:rPr>
        <w:t>m</w:t>
      </w:r>
      <w:r w:rsidRPr="00D74EEB">
        <w:rPr>
          <w:rFonts w:ascii="Century Gothic" w:eastAsiaTheme="majorEastAsia" w:hAnsi="Century Gothic" w:cstheme="majorBidi"/>
          <w:color w:val="FFC000"/>
          <w:spacing w:val="50"/>
          <w:sz w:val="24"/>
          <w:szCs w:val="24"/>
        </w:rPr>
        <w:t>aterial to be used</w:t>
      </w:r>
    </w:p>
    <w:p w14:paraId="636A5E64" w14:textId="140D9AB0" w:rsidR="00447B9C" w:rsidRDefault="00000000">
      <w:pPr>
        <w:pStyle w:val="ListParagraph"/>
        <w:numPr>
          <w:ilvl w:val="0"/>
          <w:numId w:val="1"/>
        </w:numPr>
        <w:tabs>
          <w:tab w:val="left" w:pos="257"/>
          <w:tab w:val="center" w:pos="4533"/>
        </w:tabs>
        <w:spacing w:line="276" w:lineRule="auto"/>
        <w:jc w:val="both"/>
        <w:rPr>
          <w:rFonts w:ascii="Century Gothic" w:hAnsi="Century Gothic"/>
          <w:color w:val="44546A" w:themeColor="text2"/>
          <w:lang w:val="en-GB"/>
        </w:rPr>
      </w:pPr>
      <w:r>
        <w:rPr>
          <w:rFonts w:ascii="Century Gothic" w:hAnsi="Century Gothic"/>
          <w:color w:val="445369"/>
          <w:lang w:val="en-GB"/>
        </w:rPr>
        <w:t xml:space="preserve">Poster on </w:t>
      </w:r>
      <w:r w:rsidR="00412E84">
        <w:rPr>
          <w:rFonts w:ascii="Century Gothic" w:hAnsi="Century Gothic"/>
          <w:color w:val="445369"/>
          <w:lang w:val="en-GB"/>
        </w:rPr>
        <w:t>“</w:t>
      </w:r>
      <w:r>
        <w:rPr>
          <w:rFonts w:ascii="Century Gothic" w:hAnsi="Century Gothic"/>
          <w:color w:val="445369"/>
          <w:lang w:val="en-GB"/>
        </w:rPr>
        <w:t>mindful walking</w:t>
      </w:r>
      <w:r w:rsidR="00412E84">
        <w:rPr>
          <w:rFonts w:ascii="Century Gothic" w:hAnsi="Century Gothic"/>
          <w:color w:val="445369"/>
          <w:lang w:val="en-GB"/>
        </w:rPr>
        <w:t>”</w:t>
      </w:r>
      <w:r>
        <w:rPr>
          <w:rFonts w:ascii="Century Gothic" w:hAnsi="Century Gothic"/>
          <w:color w:val="445369"/>
          <w:lang w:val="en-GB"/>
        </w:rPr>
        <w:t xml:space="preserve"> </w:t>
      </w:r>
      <w:r w:rsidR="00656DDC">
        <w:rPr>
          <w:rFonts w:ascii="Century Gothic" w:hAnsi="Century Gothic"/>
          <w:color w:val="445369"/>
          <w:lang w:val="en-GB"/>
        </w:rPr>
        <w:tab/>
      </w:r>
      <w:r w:rsidR="00656DDC">
        <w:rPr>
          <w:rFonts w:ascii="Century Gothic" w:hAnsi="Century Gothic"/>
          <w:color w:val="445369"/>
          <w:lang w:val="en-GB"/>
        </w:rPr>
        <w:tab/>
      </w:r>
      <w:r>
        <w:rPr>
          <w:rFonts w:ascii="Century Gothic" w:hAnsi="Century Gothic"/>
          <w:color w:val="445369"/>
          <w:lang w:val="en-GB"/>
        </w:rPr>
        <w:t>[Happy 12.1]</w:t>
      </w:r>
    </w:p>
    <w:p w14:paraId="35FB170F" w14:textId="77777777" w:rsidR="00A74797" w:rsidRDefault="00A74797">
      <w:pPr>
        <w:spacing w:after="0" w:line="240" w:lineRule="auto"/>
        <w:jc w:val="left"/>
        <w:rPr>
          <w:rFonts w:ascii="Century Gothic" w:hAnsi="Century Gothic"/>
        </w:rPr>
        <w:sectPr w:rsidR="00A74797" w:rsidSect="00B60474">
          <w:footerReference w:type="default" r:id="rId7"/>
          <w:pgSz w:w="11906" w:h="16838" w:orient="landscape"/>
          <w:pgMar w:top="1440" w:right="1440" w:bottom="1440" w:left="1440" w:header="708" w:footer="708" w:gutter="0"/>
          <w:cols w:space="708"/>
        </w:sectPr>
      </w:pPr>
    </w:p>
    <w:p w14:paraId="23BC12AC" w14:textId="77777777" w:rsidR="00447B9C" w:rsidRDefault="00000000">
      <w:pPr>
        <w:tabs>
          <w:tab w:val="left" w:pos="375"/>
          <w:tab w:val="center" w:pos="4533"/>
        </w:tabs>
        <w:ind w:left="360"/>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1312" behindDoc="0" locked="0" layoutInCell="1" allowOverlap="1" wp14:anchorId="4C918BF6" wp14:editId="78F47591">
                <wp:simplePos x="0" y="0"/>
                <wp:positionH relativeFrom="margin">
                  <wp:align>center</wp:align>
                </wp:positionH>
                <wp:positionV relativeFrom="paragraph">
                  <wp:posOffset>19050</wp:posOffset>
                </wp:positionV>
                <wp:extent cx="6123709" cy="762000"/>
                <wp:effectExtent l="19050" t="19050" r="10795" b="19050"/>
                <wp:wrapNone/>
                <wp:docPr id="2" name="Textfeld 1"/>
                <wp:cNvGraphicFramePr/>
                <a:graphic xmlns:a="http://schemas.openxmlformats.org/drawingml/2006/main">
                  <a:graphicData uri="http://schemas.microsoft.com/office/word/2010/wordprocessingShape">
                    <wps:wsp>
                      <wps:cNvSpPr txBox="1"/>
                      <wps:spPr bwMode="auto">
                        <a:xfrm>
                          <a:off x="0" y="0"/>
                          <a:ext cx="6123709" cy="762000"/>
                        </a:xfrm>
                        <a:prstGeom prst="rect">
                          <a:avLst/>
                        </a:prstGeom>
                        <a:solidFill>
                          <a:schemeClr val="lt1"/>
                        </a:solidFill>
                        <a:ln w="28575">
                          <a:solidFill>
                            <a:schemeClr val="accent5"/>
                          </a:solidFill>
                        </a:ln>
                      </wps:spPr>
                      <wps:txbx>
                        <w:txbxContent>
                          <w:p w14:paraId="0F14395A" w14:textId="349F445C" w:rsidR="00447B9C" w:rsidRDefault="002E72E1" w:rsidP="002E72E1">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Mindful walking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918BF6" id="_x0000_s1027" type="#_x0000_t202" style="position:absolute;left:0;text-align:left;margin-left:0;margin-top:1.5pt;width:482.2pt;height:60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7GUSAIAAJgEAAAOAAAAZHJzL2Uyb0RvYy54bWysVE1vGjEQvVfqf7B8LwuUj2TFElEiqkpp&#10;EolUORuvDZa8Htc27NJf37GXJZD2VPVieT52PPPem53dNZUmB+G8AlPQQa9PiTAcSmW2Bf3xsvp0&#10;Q4kPzJRMgxEFPQpP7+YfP8xqm4sh7ECXwhEsYnxe24LuQrB5lnm+ExXzPbDCYFCCq1hA022z0rEa&#10;q1c6G/b7k6wGV1oHXHiP3vs2SOepvpSChycpvQhEFxR7C+l06dzEM5vPWL51zO4UP7XB/qGLiimD&#10;j55L3bPAyN6pP0pVijvwIEOPQ5WBlIqLNANOM+i/m2a9Y1akWRAcb88w+f9Xlj8e1vbZkdB8gQYJ&#10;jIDU1uc+Ojf1dyiRNLYPkKZrpKvilNg3wWwE9HgGUTSBcHROBsPP0/4tJRxj0wmSlFDOWN59bZ0P&#10;XwVUJF4K6pCkVJ0dHnzA9zG1S4mPedCqXCmtkxGFIZbakQNDSnVIHeMXV1nakLqgw5vxdJwqXwWT&#10;tt5KMM6FCeM4+HUZtLRBZwdHC0xoNg1R5QVUGyiPCJaDVlze8pXCwR6YD8/MoZoQJtyQ8ISH1ICN&#10;welGyQ7cr7/5Yz6SjFFKalRnQf3PPXOCEv3NIP23g9EoyjkZo/F0iIa7jGwuI2ZfLQHRGuAuWp6u&#10;MT/o7iodVK+4SIv4KoaY4fh2QXlwnbEM7dbgKnKxWKQ0lLBl4cGsLY/FIz+RuJfmlTl7YjegLh6h&#10;UzLL35Hc5sYvDSxQZlIlBUTMW1xPBKD8Ez+nVY37dWmnrLcfyvw3AAAA//8DAFBLAwQUAAYACAAA&#10;ACEA7NlFBt0AAAAGAQAADwAAAGRycy9kb3ducmV2LnhtbEyPQWvCQBCF7wX/wzKFXopujCI1zUak&#10;0F4KQtXidc1Ok9DsbNjdaNJf3+mpnoaZ93jzvXwz2FZc0IfGkYL5LAGBVDrTUKXgeHidPoEIUZPR&#10;rSNUMGKATTG5y3Vm3JU+8LKPleAQCplWUMfYZVKGskarw8x1SKx9OW915NVX0nh95XDbyjRJVtLq&#10;hvhDrTt8qbH83vdWQb9b/4wn+rSP6TB/835cxPcdKfVwP2yfQUQc4r8Z/vAZHQpmOrueTBCtAi4S&#10;FSx4sLheLZcgzuxK+SKLXN7iF78AAAD//wMAUEsBAi0AFAAGAAgAAAAhALaDOJL+AAAA4QEAABMA&#10;AAAAAAAAAAAAAAAAAAAAAFtDb250ZW50X1R5cGVzXS54bWxQSwECLQAUAAYACAAAACEAOP0h/9YA&#10;AACUAQAACwAAAAAAAAAAAAAAAAAvAQAAX3JlbHMvLnJlbHNQSwECLQAUAAYACAAAACEAHAexlEgC&#10;AACYBAAADgAAAAAAAAAAAAAAAAAuAgAAZHJzL2Uyb0RvYy54bWxQSwECLQAUAAYACAAAACEA7NlF&#10;Bt0AAAAGAQAADwAAAAAAAAAAAAAAAACiBAAAZHJzL2Rvd25yZXYueG1sUEsFBgAAAAAEAAQA8wAA&#10;AKwFAAAAAA==&#10;" fillcolor="white [3201]" strokecolor="#5b9bd5 [3208]" strokeweight="2.25pt">
                <v:textbox>
                  <w:txbxContent>
                    <w:p w14:paraId="0F14395A" w14:textId="349F445C" w:rsidR="00447B9C" w:rsidRDefault="002E72E1" w:rsidP="002E72E1">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Mindful walking</w:t>
                      </w:r>
                    </w:p>
                  </w:txbxContent>
                </v:textbox>
                <w10:wrap anchorx="margin"/>
              </v:shape>
            </w:pict>
          </mc:Fallback>
        </mc:AlternateContent>
      </w:r>
    </w:p>
    <w:p w14:paraId="15E8ED74" w14:textId="77777777" w:rsidR="00447B9C" w:rsidRDefault="00447B9C">
      <w:pPr>
        <w:ind w:left="360"/>
      </w:pPr>
    </w:p>
    <w:p w14:paraId="23EA3C5E" w14:textId="77777777" w:rsidR="00447B9C" w:rsidRDefault="00447B9C">
      <w:pPr>
        <w:tabs>
          <w:tab w:val="left" w:pos="346"/>
          <w:tab w:val="center" w:pos="4703"/>
        </w:tabs>
        <w:ind w:left="360"/>
        <w:rPr>
          <w:rFonts w:ascii="Century Gothic" w:hAnsi="Century Gothic"/>
        </w:rPr>
      </w:pPr>
    </w:p>
    <w:p w14:paraId="6C1AAD56" w14:textId="34C1627B" w:rsidR="00447B9C" w:rsidRDefault="00447B9C">
      <w:pPr>
        <w:tabs>
          <w:tab w:val="left" w:pos="346"/>
          <w:tab w:val="center" w:pos="4703"/>
        </w:tabs>
        <w:ind w:left="360"/>
        <w:rPr>
          <w:rFonts w:ascii="Century Gothic" w:hAnsi="Century Gothic"/>
        </w:rPr>
      </w:pPr>
    </w:p>
    <w:p w14:paraId="6F7FB998" w14:textId="79EBCFA3" w:rsidR="00447B9C" w:rsidRPr="00A74797" w:rsidRDefault="00A74797" w:rsidP="00A74797">
      <w:pPr>
        <w:tabs>
          <w:tab w:val="left" w:pos="346"/>
          <w:tab w:val="center" w:pos="4703"/>
        </w:tabs>
        <w:ind w:left="360"/>
        <w:rPr>
          <w:rFonts w:ascii="Century Gothic" w:eastAsiaTheme="majorEastAsia" w:hAnsi="Century Gothic" w:cstheme="majorBidi"/>
          <w:szCs w:val="28"/>
        </w:rPr>
      </w:pPr>
      <w:r>
        <w:rPr>
          <w:noProof/>
        </w:rPr>
        <w:drawing>
          <wp:anchor distT="0" distB="0" distL="114300" distR="114300" simplePos="0" relativeHeight="251662336" behindDoc="0" locked="0" layoutInCell="1" allowOverlap="1" wp14:anchorId="06B32C8B" wp14:editId="2C818730">
            <wp:simplePos x="0" y="0"/>
            <wp:positionH relativeFrom="margin">
              <wp:align>center</wp:align>
            </wp:positionH>
            <wp:positionV relativeFrom="paragraph">
              <wp:posOffset>294005</wp:posOffset>
            </wp:positionV>
            <wp:extent cx="3059430" cy="7648575"/>
            <wp:effectExtent l="0" t="0" r="7620" b="9525"/>
            <wp:wrapTopAndBottom/>
            <wp:docPr id="3" name="Grafik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166724" name="Grafik 1" descr="A screenshot of a cell phone&#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pic:blipFill>
                  <pic:spPr bwMode="auto">
                    <a:xfrm>
                      <a:off x="0" y="0"/>
                      <a:ext cx="3059430" cy="7648575"/>
                    </a:xfrm>
                    <a:prstGeom prst="rect">
                      <a:avLst/>
                    </a:prstGeom>
                  </pic:spPr>
                </pic:pic>
              </a:graphicData>
            </a:graphic>
            <wp14:sizeRelH relativeFrom="margin">
              <wp14:pctWidth>0</wp14:pctWidth>
            </wp14:sizeRelH>
            <wp14:sizeRelV relativeFrom="margin">
              <wp14:pctHeight>0</wp14:pctHeight>
            </wp14:sizeRelV>
          </wp:anchor>
        </w:drawing>
      </w:r>
      <w:r>
        <w:rPr>
          <w:rFonts w:ascii="Century Gothic" w:eastAsiaTheme="majorEastAsia" w:hAnsi="Century Gothic" w:cstheme="majorBidi"/>
          <w:szCs w:val="28"/>
        </w:rPr>
        <w:t>[The full template can be found as a PDF in the appendix.]</w:t>
      </w:r>
    </w:p>
    <w:sectPr w:rsidR="00447B9C" w:rsidRPr="00A74797">
      <w:headerReference w:type="default" r:id="rId9"/>
      <w:pgSz w:w="11906" w:h="16838" w:orient="landscape"/>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F1D34" w14:textId="77777777" w:rsidR="00B12016" w:rsidRDefault="00B12016">
      <w:pPr>
        <w:spacing w:after="0" w:line="240" w:lineRule="auto"/>
      </w:pPr>
      <w:r>
        <w:separator/>
      </w:r>
    </w:p>
  </w:endnote>
  <w:endnote w:type="continuationSeparator" w:id="0">
    <w:p w14:paraId="16270F80" w14:textId="77777777" w:rsidR="00B12016" w:rsidRDefault="00B12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F3A15" w14:textId="2268587A" w:rsidR="00436886" w:rsidRPr="00436886" w:rsidRDefault="00436886" w:rsidP="00436886">
    <w:pPr>
      <w:tabs>
        <w:tab w:val="center" w:pos="7143"/>
        <w:tab w:val="right" w:pos="14287"/>
      </w:tabs>
      <w:spacing w:after="0" w:line="240" w:lineRule="auto"/>
      <w:jc w:val="left"/>
      <w:rPr>
        <w:rFonts w:ascii="Century Gothic" w:eastAsia="Calibri" w:hAnsi="Century Gothic" w:cs="Times New Roman"/>
        <w:sz w:val="16"/>
        <w:szCs w:val="16"/>
      </w:rPr>
    </w:pPr>
    <w:r w:rsidRPr="00436886">
      <w:rPr>
        <w:rFonts w:ascii="Calibri" w:eastAsia="Calibri" w:hAnsi="Calibri" w:cs="Times New Roman"/>
        <w:noProof/>
      </w:rPr>
      <w:drawing>
        <wp:anchor distT="0" distB="0" distL="114300" distR="114300" simplePos="0" relativeHeight="251659264" behindDoc="0" locked="0" layoutInCell="1" allowOverlap="1" wp14:anchorId="565866B7" wp14:editId="186957C5">
          <wp:simplePos x="0" y="0"/>
          <wp:positionH relativeFrom="margin">
            <wp:posOffset>4702810</wp:posOffset>
          </wp:positionH>
          <wp:positionV relativeFrom="paragraph">
            <wp:posOffset>-45085</wp:posOffset>
          </wp:positionV>
          <wp:extent cx="1028700" cy="359410"/>
          <wp:effectExtent l="0" t="0" r="0" b="2540"/>
          <wp:wrapSquare wrapText="bothSides"/>
          <wp:docPr id="1666997106" name="Picture 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436886">
      <w:rPr>
        <w:rFonts w:ascii="Century Gothic" w:eastAsia="Calibri" w:hAnsi="Century Gothic" w:cs="Times New Roman"/>
        <w:sz w:val="16"/>
        <w:szCs w:val="16"/>
      </w:rPr>
      <w:t xml:space="preserve">"Teaching Mindfulness with </w:t>
    </w:r>
    <w:r w:rsidRPr="00436886">
      <w:rPr>
        <w:rFonts w:ascii="Century Gothic" w:eastAsia="Calibri" w:hAnsi="Century Gothic" w:cs="Times New Roman"/>
        <w:i/>
        <w:iCs/>
        <w:sz w:val="16"/>
        <w:szCs w:val="16"/>
      </w:rPr>
      <w:t>Happy</w:t>
    </w:r>
    <w:r w:rsidRPr="00436886">
      <w:rPr>
        <w:rFonts w:ascii="Century Gothic" w:eastAsia="Calibri" w:hAnsi="Century Gothic" w:cs="Times New Roman"/>
        <w:sz w:val="16"/>
        <w:szCs w:val="16"/>
      </w:rPr>
      <w:t xml:space="preserve">" by Marie Theres Carolus, Bente Detlefsen, Mona Emara </w:t>
    </w:r>
    <w:r w:rsidRPr="00436886">
      <w:rPr>
        <w:rFonts w:ascii="Century Gothic" w:eastAsia="Calibri" w:hAnsi="Century Gothic" w:cs="Times New Roman"/>
        <w:sz w:val="16"/>
        <w:szCs w:val="16"/>
      </w:rPr>
      <w:b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A3177" w14:textId="77777777" w:rsidR="00B12016" w:rsidRDefault="00B12016">
      <w:pPr>
        <w:spacing w:after="0" w:line="240" w:lineRule="auto"/>
      </w:pPr>
      <w:r>
        <w:separator/>
      </w:r>
    </w:p>
  </w:footnote>
  <w:footnote w:type="continuationSeparator" w:id="0">
    <w:p w14:paraId="10B43712" w14:textId="77777777" w:rsidR="00B12016" w:rsidRDefault="00B120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125B7" w14:textId="77777777" w:rsidR="006E0426" w:rsidRDefault="006E0426" w:rsidP="006E0426">
    <w:pPr>
      <w:tabs>
        <w:tab w:val="left" w:pos="257"/>
        <w:tab w:val="center" w:pos="4533"/>
      </w:tabs>
      <w:spacing w:after="0" w:line="240" w:lineRule="auto"/>
      <w:jc w:val="both"/>
      <w:rPr>
        <w:rFonts w:ascii="Century Gothic" w:hAnsi="Century Gothic"/>
        <w:sz w:val="14"/>
        <w:szCs w:val="14"/>
      </w:rPr>
    </w:pPr>
  </w:p>
  <w:p w14:paraId="4420821F" w14:textId="2F8AD85F" w:rsidR="006E0426" w:rsidRDefault="006E0426" w:rsidP="006E0426">
    <w:pPr>
      <w:tabs>
        <w:tab w:val="left" w:pos="257"/>
        <w:tab w:val="center" w:pos="4533"/>
      </w:tabs>
      <w:spacing w:after="0" w:line="240" w:lineRule="auto"/>
      <w:jc w:val="both"/>
      <w:rPr>
        <w:rFonts w:ascii="Century Gothic" w:hAnsi="Century Gothic"/>
        <w:color w:val="445369"/>
      </w:rPr>
    </w:pPr>
    <w:r>
      <w:rPr>
        <w:rFonts w:ascii="Century Gothic" w:hAnsi="Century Gothic"/>
      </w:rPr>
      <w:t>[Happy 12.1]</w:t>
    </w:r>
  </w:p>
  <w:p w14:paraId="7EB932D7" w14:textId="074C5860" w:rsidR="00C14C67" w:rsidRPr="006E0426" w:rsidRDefault="00C14C67" w:rsidP="006E0426">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A4D01"/>
    <w:multiLevelType w:val="multilevel"/>
    <w:tmpl w:val="AC76A3D4"/>
    <w:lvl w:ilvl="0">
      <w:start w:val="1"/>
      <w:numFmt w:val="bullet"/>
      <w:lvlText w:val="-"/>
      <w:lvlJc w:val="left"/>
      <w:pPr>
        <w:ind w:left="720" w:hanging="360"/>
      </w:pPr>
      <w:rPr>
        <w:rFonts w:ascii="Century Gothic" w:eastAsiaTheme="minorHAnsi" w:hAnsi="Century Gothic"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49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B9C"/>
    <w:rsid w:val="000E26DD"/>
    <w:rsid w:val="001A100E"/>
    <w:rsid w:val="002E72E1"/>
    <w:rsid w:val="00311C40"/>
    <w:rsid w:val="00325547"/>
    <w:rsid w:val="00412E84"/>
    <w:rsid w:val="00436886"/>
    <w:rsid w:val="00447B9C"/>
    <w:rsid w:val="004C0195"/>
    <w:rsid w:val="00656DDC"/>
    <w:rsid w:val="006718F6"/>
    <w:rsid w:val="006E0426"/>
    <w:rsid w:val="007339E9"/>
    <w:rsid w:val="008467FB"/>
    <w:rsid w:val="0087057B"/>
    <w:rsid w:val="00895DAE"/>
    <w:rsid w:val="00A4774A"/>
    <w:rsid w:val="00A74797"/>
    <w:rsid w:val="00B12016"/>
    <w:rsid w:val="00B60474"/>
    <w:rsid w:val="00B77CE1"/>
    <w:rsid w:val="00C022E4"/>
    <w:rsid w:val="00C04D88"/>
    <w:rsid w:val="00C14C67"/>
    <w:rsid w:val="00D74EEB"/>
    <w:rsid w:val="00F14A15"/>
    <w:rsid w:val="00F93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FBB40"/>
  <w15:docId w15:val="{5B75F030-1720-457D-B3A7-B88D920C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New">
    <w:name w:val="New"/>
    <w:basedOn w:val="NoSpacing"/>
    <w:qFormat/>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color w:val="44546A" w:themeColor="text2"/>
      <w:sz w:val="20"/>
      <w:szCs w:val="20"/>
      <w:lang w:val="en-GB"/>
    </w:rPr>
  </w:style>
  <w:style w:type="paragraph" w:styleId="NoSpacing">
    <w:name w:val="No Spacing"/>
    <w:uiPriority w:val="1"/>
    <w:qFormat/>
    <w:pPr>
      <w:jc w:val="center"/>
    </w:pPr>
    <w:rPr>
      <w:color w:val="44546A" w:themeColor="text2"/>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959861">
      <w:bodyDiv w:val="1"/>
      <w:marLeft w:val="0"/>
      <w:marRight w:val="0"/>
      <w:marTop w:val="0"/>
      <w:marBottom w:val="0"/>
      <w:divBdr>
        <w:top w:val="none" w:sz="0" w:space="0" w:color="auto"/>
        <w:left w:val="none" w:sz="0" w:space="0" w:color="auto"/>
        <w:bottom w:val="none" w:sz="0" w:space="0" w:color="auto"/>
        <w:right w:val="none" w:sz="0" w:space="0" w:color="auto"/>
      </w:divBdr>
    </w:div>
    <w:div w:id="389117973">
      <w:bodyDiv w:val="1"/>
      <w:marLeft w:val="0"/>
      <w:marRight w:val="0"/>
      <w:marTop w:val="0"/>
      <w:marBottom w:val="0"/>
      <w:divBdr>
        <w:top w:val="none" w:sz="0" w:space="0" w:color="auto"/>
        <w:left w:val="none" w:sz="0" w:space="0" w:color="auto"/>
        <w:bottom w:val="none" w:sz="0" w:space="0" w:color="auto"/>
        <w:right w:val="none" w:sz="0" w:space="0" w:color="auto"/>
      </w:divBdr>
    </w:div>
    <w:div w:id="99523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1524</Characters>
  <Application>Microsoft Office Word</Application>
  <DocSecurity>0</DocSecurity>
  <Lines>12</Lines>
  <Paragraphs>3</Paragraphs>
  <ScaleCrop>false</ScaleCrop>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19</cp:revision>
  <dcterms:created xsi:type="dcterms:W3CDTF">2023-12-12T11:28:00Z</dcterms:created>
  <dcterms:modified xsi:type="dcterms:W3CDTF">2024-08-26T09:30:00Z</dcterms:modified>
</cp:coreProperties>
</file>